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1A" w:rsidRDefault="00686938" w:rsidP="002F0A1A">
      <w:pPr>
        <w:spacing w:after="0" w:line="240" w:lineRule="auto"/>
        <w:ind w:left="57"/>
        <w:jc w:val="center"/>
        <w:rPr>
          <w:lang w:val="ru-RU"/>
        </w:rPr>
      </w:pPr>
      <w:bookmarkStart w:id="0" w:name="block-16066099"/>
      <w:r w:rsidRPr="00B547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bookmarkStart w:id="1" w:name="8bc005d6-dd8c-40df-b3ae-1f9dd26418c3"/>
    </w:p>
    <w:p w:rsidR="002F0A1A" w:rsidRDefault="00686938" w:rsidP="002F0A1A">
      <w:pPr>
        <w:spacing w:after="0" w:line="240" w:lineRule="auto"/>
        <w:ind w:left="5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</w:t>
      </w:r>
    </w:p>
    <w:p w:rsidR="004913DD" w:rsidRPr="00B547EA" w:rsidRDefault="00686938" w:rsidP="002F0A1A">
      <w:pPr>
        <w:spacing w:after="0" w:line="240" w:lineRule="auto"/>
        <w:ind w:left="57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End w:id="1"/>
      <w:r w:rsidRPr="00B547EA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4913DD" w:rsidRPr="00B547EA" w:rsidRDefault="00686938" w:rsidP="002F0A1A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e3db00-6636-4601-a948-1c797e67dbbc"/>
      <w:r w:rsidRPr="00B547E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B547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5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4913DD" w:rsidRDefault="00686938" w:rsidP="002F0A1A">
      <w:pPr>
        <w:spacing w:after="0" w:line="240" w:lineRule="auto"/>
        <w:ind w:left="57" w:firstLine="936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67"</w:t>
      </w:r>
    </w:p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Default="004913DD" w:rsidP="004D3DE2">
      <w:pPr>
        <w:spacing w:after="0" w:line="240" w:lineRule="auto"/>
        <w:ind w:left="57" w:firstLine="936"/>
        <w:jc w:val="center"/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A450B0" w:rsidRPr="00E2220E" w:rsidTr="00A841AF">
        <w:trPr>
          <w:jc w:val="center"/>
        </w:trPr>
        <w:tc>
          <w:tcPr>
            <w:tcW w:w="3114" w:type="dxa"/>
          </w:tcPr>
          <w:p w:rsidR="00A450B0" w:rsidRPr="0040209D" w:rsidRDefault="004D3DE2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 w:rsidR="00686938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4D3DE2" w:rsidRDefault="004D3DE2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A450B0" w:rsidRPr="008944ED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Председатель↵</w:t>
            </w:r>
          </w:p>
          <w:p w:rsidR="00A450B0" w:rsidRDefault="00686938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</w:p>
          <w:p w:rsidR="00A450B0" w:rsidRPr="008944ED" w:rsidRDefault="00686938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4D3DE2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450B0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50B0" w:rsidRPr="0040209D" w:rsidRDefault="00A450B0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50B0" w:rsidRPr="0040209D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50B0" w:rsidRPr="008944ED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методического совета школы</w:t>
            </w:r>
          </w:p>
          <w:p w:rsidR="00A450B0" w:rsidRDefault="004D3DE2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</w:p>
          <w:p w:rsidR="00A450B0" w:rsidRPr="008944ED" w:rsidRDefault="00686938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:rsidR="004D3DE2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450B0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50B0" w:rsidRPr="0040209D" w:rsidRDefault="00A450B0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50B0" w:rsidRDefault="004D3DE2" w:rsidP="004D3D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6869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50B0" w:rsidRPr="00B9772D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МБОУ↵ "Школа №67"</w:t>
            </w:r>
          </w:p>
          <w:p w:rsidR="00E4676C" w:rsidRPr="00B9772D" w:rsidRDefault="00E4676C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A450B0" w:rsidRDefault="004D3DE2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</w:p>
          <w:p w:rsidR="00A450B0" w:rsidRPr="008944ED" w:rsidRDefault="00686938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4D3DE2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</w:p>
          <w:p w:rsidR="00A450B0" w:rsidRDefault="00686938" w:rsidP="004D3DE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50B0" w:rsidRPr="0040209D" w:rsidRDefault="00A450B0" w:rsidP="004D3DE2">
            <w:pPr>
              <w:autoSpaceDE w:val="0"/>
              <w:autoSpaceDN w:val="0"/>
              <w:spacing w:after="0" w:line="240" w:lineRule="auto"/>
              <w:ind w:left="57" w:firstLine="9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Default="00686938" w:rsidP="004D3DE2">
      <w:pPr>
        <w:spacing w:after="0" w:line="240" w:lineRule="auto"/>
        <w:ind w:left="57" w:firstLine="936"/>
        <w:jc w:val="center"/>
      </w:pPr>
      <w:r>
        <w:rPr>
          <w:rFonts w:ascii="Times New Roman" w:hAnsi="Times New Roman"/>
          <w:color w:val="000000"/>
          <w:sz w:val="28"/>
        </w:rPr>
        <w:t>‌</w:t>
      </w:r>
    </w:p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Default="00686938" w:rsidP="004D3DE2">
      <w:pPr>
        <w:spacing w:after="0" w:line="240" w:lineRule="auto"/>
        <w:ind w:left="57" w:firstLine="936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13DD" w:rsidRDefault="00686938" w:rsidP="004D3DE2">
      <w:pPr>
        <w:spacing w:after="0" w:line="240" w:lineRule="auto"/>
        <w:ind w:left="57" w:firstLine="936"/>
        <w:jc w:val="center"/>
      </w:pPr>
      <w:r>
        <w:rPr>
          <w:rFonts w:ascii="Times New Roman" w:hAnsi="Times New Roman"/>
          <w:color w:val="000000"/>
          <w:sz w:val="28"/>
        </w:rPr>
        <w:t>(ID 2167457)</w:t>
      </w:r>
    </w:p>
    <w:p w:rsidR="004913DD" w:rsidRDefault="004913DD" w:rsidP="004D3DE2">
      <w:pPr>
        <w:spacing w:after="0" w:line="240" w:lineRule="auto"/>
        <w:ind w:left="57" w:firstLine="936"/>
        <w:jc w:val="center"/>
      </w:pPr>
    </w:p>
    <w:p w:rsidR="004913DD" w:rsidRPr="00B547EA" w:rsidRDefault="00686938" w:rsidP="004D3DE2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4913DD" w:rsidRPr="00B547EA" w:rsidRDefault="00686938" w:rsidP="004D3DE2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для обучающихся 8-9 классов</w:t>
      </w: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4913DD" w:rsidP="004D3DE2">
      <w:pPr>
        <w:spacing w:after="0" w:line="240" w:lineRule="auto"/>
        <w:ind w:left="57" w:firstLine="936"/>
        <w:jc w:val="center"/>
        <w:rPr>
          <w:lang w:val="ru-RU"/>
        </w:rPr>
      </w:pPr>
    </w:p>
    <w:p w:rsidR="00F2443F" w:rsidRDefault="00686938" w:rsidP="004D3DE2">
      <w:pPr>
        <w:spacing w:after="0" w:line="240" w:lineRule="auto"/>
        <w:ind w:left="57" w:firstLine="936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4913DD" w:rsidRPr="00B547EA" w:rsidRDefault="00686938" w:rsidP="004D3DE2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B547EA">
        <w:rPr>
          <w:rFonts w:ascii="Times New Roman" w:hAnsi="Times New Roman"/>
          <w:b/>
          <w:color w:val="000000"/>
          <w:sz w:val="28"/>
          <w:lang w:val="ru-RU"/>
        </w:rPr>
        <w:t>.Р</w:t>
      </w:r>
      <w:proofErr w:type="gramEnd"/>
      <w:r w:rsidRPr="00B547EA">
        <w:rPr>
          <w:rFonts w:ascii="Times New Roman" w:hAnsi="Times New Roman"/>
          <w:b/>
          <w:color w:val="000000"/>
          <w:sz w:val="28"/>
          <w:lang w:val="ru-RU"/>
        </w:rPr>
        <w:t>остов-на-Дону</w:t>
      </w:r>
      <w:r w:rsidRPr="00B547EA">
        <w:rPr>
          <w:sz w:val="28"/>
          <w:lang w:val="ru-RU"/>
        </w:rPr>
        <w:br/>
      </w:r>
      <w:bookmarkStart w:id="3" w:name="1227e185-9fcf-41a3-b6e4-b2f387a36924"/>
      <w:bookmarkEnd w:id="3"/>
      <w:r w:rsidRPr="00B547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68af2c-a8ef-4743-8dd2-7525a6af0415"/>
      <w:r w:rsidRPr="00B547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547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5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4913DD" w:rsidRPr="00B547EA" w:rsidRDefault="004913DD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F2443F" w:rsidRDefault="004913DD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A841AF" w:rsidRPr="00F2443F" w:rsidRDefault="00A841AF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A841AF" w:rsidRPr="00F2443F" w:rsidRDefault="00A841AF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A841AF" w:rsidRPr="00F2443F" w:rsidRDefault="00A841AF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A841AF" w:rsidRPr="00F2443F" w:rsidRDefault="00A841AF" w:rsidP="00E658F9">
      <w:pPr>
        <w:spacing w:after="0" w:line="240" w:lineRule="auto"/>
        <w:ind w:left="57" w:firstLine="936"/>
        <w:jc w:val="center"/>
        <w:rPr>
          <w:lang w:val="ru-RU"/>
        </w:rPr>
        <w:sectPr w:rsidR="00A841AF" w:rsidRPr="00F2443F" w:rsidSect="00A450B0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F2443F" w:rsidRDefault="00F2443F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6066100"/>
      <w:bookmarkEnd w:id="0"/>
    </w:p>
    <w:p w:rsidR="004913DD" w:rsidRPr="00A841AF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A841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13DD" w:rsidRPr="00A841AF" w:rsidRDefault="004913DD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49484A" w:rsidRDefault="00686938" w:rsidP="00E658F9">
      <w:pPr>
        <w:spacing w:after="0" w:line="240" w:lineRule="auto"/>
        <w:ind w:left="57" w:firstLine="936"/>
        <w:jc w:val="both"/>
        <w:rPr>
          <w:rFonts w:ascii="Times New Roman" w:hAnsi="Times New Roman"/>
          <w:color w:val="000000"/>
          <w:sz w:val="28"/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жизнедеятельности (далее – ОБЖ) разработана на основе</w:t>
      </w:r>
      <w:r w:rsidR="0049484A">
        <w:rPr>
          <w:rFonts w:ascii="Times New Roman" w:hAnsi="Times New Roman"/>
          <w:color w:val="000000"/>
          <w:sz w:val="28"/>
          <w:lang w:val="ru-RU"/>
        </w:rPr>
        <w:t>:</w:t>
      </w:r>
    </w:p>
    <w:p w:rsidR="00061A5F" w:rsidRDefault="0049484A" w:rsidP="00E658F9">
      <w:pPr>
        <w:spacing w:after="0" w:line="240" w:lineRule="auto"/>
        <w:ind w:left="57" w:firstLine="93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 Федерального закона от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24.09.2022 г.№371-ФЗ «О внесении изменений в ФЗ «Об образовании в Российской Федерации» и статью 1 ФЗ</w:t>
      </w:r>
      <w:r w:rsidR="00061A5F">
        <w:rPr>
          <w:rFonts w:ascii="Times New Roman" w:hAnsi="Times New Roman"/>
          <w:color w:val="000000"/>
          <w:sz w:val="28"/>
          <w:lang w:val="ru-RU"/>
        </w:rPr>
        <w:t xml:space="preserve"> «Об обязательных требованиях в РФ»;</w:t>
      </w:r>
    </w:p>
    <w:p w:rsidR="00061A5F" w:rsidRDefault="00061A5F" w:rsidP="00E658F9">
      <w:pPr>
        <w:spacing w:after="0" w:line="240" w:lineRule="auto"/>
        <w:ind w:left="57" w:firstLine="93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 Приказа Министерства просвещения Российской Федерации от 31.05.2021 №287 «Об утверждении федерального государственного образовательного стандарта основного общего образования» (зарегистрированного 05.07.2021 №64101);</w:t>
      </w:r>
    </w:p>
    <w:p w:rsidR="00060016" w:rsidRDefault="00061A5F" w:rsidP="00E658F9">
      <w:pPr>
        <w:spacing w:after="0" w:line="240" w:lineRule="auto"/>
        <w:ind w:left="57" w:firstLine="93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Приказа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России от 18 июля 2022 года №568 «О  внесении изменений в федеральный государственный образовательный стандарт основного общего образования, утвержденный приказом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="00060016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№287»;</w:t>
      </w:r>
    </w:p>
    <w:p w:rsidR="00060016" w:rsidRDefault="00060016" w:rsidP="00E658F9">
      <w:pPr>
        <w:spacing w:after="0" w:line="240" w:lineRule="auto"/>
        <w:ind w:left="57" w:firstLine="93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 Приказа Министерства просвещения РФ от 18.05.2023 г. №370 «Об утверждении федеральной образовательной программы основного общего образования, зарегистрированного 12.07.2023 №74223;</w:t>
      </w:r>
    </w:p>
    <w:p w:rsidR="00060016" w:rsidRDefault="00060016" w:rsidP="00E658F9">
      <w:pPr>
        <w:spacing w:after="0" w:line="240" w:lineRule="auto"/>
        <w:ind w:left="57" w:firstLine="93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 Приказа Министерства просвещения от 21.09.2022 №858»Об утверждении федерального перечня учебников»;</w:t>
      </w:r>
    </w:p>
    <w:p w:rsidR="00D41D24" w:rsidRDefault="00060016" w:rsidP="00E658F9">
      <w:pPr>
        <w:spacing w:after="0" w:line="240" w:lineRule="auto"/>
        <w:ind w:left="57" w:firstLine="936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Приказа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России от 2 августа 2022 г. №653 «Об утверждении федерального перечня электронных образовательных ресурсов, допущенных к использованию при реализации</w:t>
      </w:r>
      <w:r w:rsidR="00D41D24">
        <w:rPr>
          <w:rFonts w:ascii="Times New Roman" w:hAnsi="Times New Roman"/>
          <w:color w:val="000000"/>
          <w:sz w:val="28"/>
          <w:lang w:val="ru-RU"/>
        </w:rPr>
        <w:t xml:space="preserve"> имеющих государственную аккредитацию образовательных программ начального общего, основного общего и среднего общего образования»  </w:t>
      </w:r>
    </w:p>
    <w:p w:rsidR="004913DD" w:rsidRPr="00B547EA" w:rsidRDefault="00D41D24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>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r w:rsidR="00B547EA">
        <w:rPr>
          <w:rFonts w:ascii="Times New Roman" w:hAnsi="Times New Roman"/>
          <w:color w:val="000000"/>
          <w:sz w:val="28"/>
          <w:lang w:val="ru-RU"/>
        </w:rPr>
        <w:t xml:space="preserve"> 2021 г. № 287) с учётом распред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>елённых по модулям проверяемых требований к</w:t>
      </w:r>
      <w:proofErr w:type="gramEnd"/>
      <w:r w:rsidR="00686938" w:rsidRPr="00B547EA">
        <w:rPr>
          <w:rFonts w:ascii="Times New Roman" w:hAnsi="Times New Roman"/>
          <w:color w:val="000000"/>
          <w:sz w:val="28"/>
          <w:lang w:val="ru-RU"/>
        </w:rPr>
        <w:t xml:space="preserve">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возможность выработки и закрепления у обучающихся умений и навыков, необходимых для последующей жизни;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6 «Здоровье и как его сохранить. Основы медицинских знаний»;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B547EA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аммиака на производственном объединении «Азот» в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достижением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как для отечественного, так и для мирового образовательного сообщества.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1642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>).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Современный учебный предмет ОБЖ является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системообразующим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 xml:space="preserve">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техно-социальной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и информационной среде, способствует проведению мероприятий профилактического характера в сфере безопасности.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Целью изучения учебного предмета ОБЖ на уровне основного общего образования является формирование у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913DD" w:rsidRPr="00B547EA" w:rsidRDefault="00686938" w:rsidP="00E658F9">
      <w:pPr>
        <w:numPr>
          <w:ilvl w:val="0"/>
          <w:numId w:val="1"/>
        </w:num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4913DD" w:rsidRPr="00B547EA" w:rsidRDefault="00686938" w:rsidP="00E658F9">
      <w:pPr>
        <w:numPr>
          <w:ilvl w:val="0"/>
          <w:numId w:val="1"/>
        </w:num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4913DD" w:rsidRPr="00B547EA" w:rsidRDefault="00686938" w:rsidP="00E658F9">
      <w:pPr>
        <w:numPr>
          <w:ilvl w:val="0"/>
          <w:numId w:val="1"/>
        </w:num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опасных и чрезвычайных ситуаций природного, техногенного и социального характера.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4913DD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893CE7" w:rsidRPr="00B547EA" w:rsidRDefault="00893CE7" w:rsidP="00E658F9">
      <w:pPr>
        <w:spacing w:after="0" w:line="240" w:lineRule="auto"/>
        <w:ind w:left="57" w:firstLine="936"/>
        <w:jc w:val="both"/>
        <w:rPr>
          <w:lang w:val="ru-RU"/>
        </w:rPr>
        <w:sectPr w:rsidR="00893CE7" w:rsidRPr="00B547EA" w:rsidSect="00A450B0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bookmarkStart w:id="6" w:name="block-16066095"/>
      <w:bookmarkEnd w:id="5"/>
      <w:r w:rsidRPr="00B547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права, обязанности и ответственность граждан в области пожарной безопасности;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в коммунальных системах жизнеобеспечения;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мототранспорта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(мопедов и мотоциклов);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основные виды опасного и запрещённого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контента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в Интернете и его признаки, приёмы распознавания опасностей при использовании Интернета;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цели и формы проявления террористических актов, их последствия, уровни террористической опасности;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основы общественно-государственной системы противодействия экстремизму и терроризму,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контртеррористическая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операция и её цели;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антикоррупционное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поведение как элемент общественной и государственной безопасности;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4913DD" w:rsidRPr="00B9772D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A841AF" w:rsidRPr="00B9772D" w:rsidRDefault="00A841AF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A841AF" w:rsidRPr="00B9772D" w:rsidRDefault="00A841AF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A841AF" w:rsidRPr="00B9772D" w:rsidRDefault="00A841AF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A841AF" w:rsidRPr="00B9772D" w:rsidRDefault="00A841AF" w:rsidP="00E658F9">
      <w:pPr>
        <w:spacing w:after="0" w:line="240" w:lineRule="auto"/>
        <w:ind w:left="57" w:firstLine="936"/>
        <w:jc w:val="both"/>
        <w:rPr>
          <w:lang w:val="ru-RU"/>
        </w:rPr>
        <w:sectPr w:rsidR="00A841AF" w:rsidRPr="00B9772D" w:rsidSect="00A450B0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9772D" w:rsidRDefault="00B9772D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6066096"/>
      <w:bookmarkEnd w:id="6"/>
    </w:p>
    <w:p w:rsidR="00B9772D" w:rsidRDefault="00B9772D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9772D" w:rsidRDefault="00B9772D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9772D" w:rsidRDefault="00B9772D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913DD" w:rsidRPr="00B547EA" w:rsidRDefault="004913DD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выражаются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нормах и правилах межличностных отношений в поликультурном и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  <w:proofErr w:type="gramEnd"/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B54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47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чело­века, природы и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B54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47E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>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с информацией: восприятие и создание информационных текстов в различных форматах, в том числе в цифровой среде.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 xml:space="preserve">1. Овладение универсальными познавательными </w:t>
      </w:r>
      <w:proofErr w:type="gramStart"/>
      <w:r w:rsidRPr="00B547EA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B547E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комбина­циями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>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универсальными коммуникативными </w:t>
      </w:r>
      <w:proofErr w:type="gramStart"/>
      <w:r w:rsidRPr="00B547EA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B547EA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выявлять проблемные вопросы, требующие решения в жизненных и учебных ситуациях;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</w:t>
      </w: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индивидуальной системы здорового образа жизни,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2) 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E658F9" w:rsidRPr="00B9772D" w:rsidRDefault="00E658F9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58F9" w:rsidRPr="00B9772D" w:rsidRDefault="00E658F9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58F9" w:rsidRPr="00B9772D" w:rsidRDefault="00E658F9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B547EA">
        <w:rPr>
          <w:rFonts w:ascii="Times New Roman" w:hAnsi="Times New Roman"/>
          <w:color w:val="000000"/>
          <w:sz w:val="28"/>
          <w:lang w:val="ru-RU"/>
        </w:rPr>
        <w:t>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поведения, позволяющие предупредить возникновение опасных ситуаций в быту;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водо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- и газоснабжение, канализация, электроэнергетические и тепловые сети);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криминального характера;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раскрывать смысл понятий здоровья (физического и психического) и здорового образа жизни;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</w:t>
      </w:r>
      <w:proofErr w:type="spellStart"/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биолого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- социального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spellEnd"/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>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владеть принципами безопасного использования Интернета;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spellEnd"/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>);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B547EA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4913DD" w:rsidRPr="00B547EA" w:rsidRDefault="00686938" w:rsidP="00D41380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 xml:space="preserve">владеть способами </w:t>
      </w:r>
      <w:proofErr w:type="spellStart"/>
      <w:r w:rsidRPr="00B547EA">
        <w:rPr>
          <w:rFonts w:ascii="Times New Roman" w:hAnsi="Times New Roman"/>
          <w:color w:val="000000"/>
          <w:sz w:val="28"/>
          <w:lang w:val="ru-RU"/>
        </w:rPr>
        <w:t>антикоррупционного</w:t>
      </w:r>
      <w:proofErr w:type="spellEnd"/>
      <w:r w:rsidRPr="00B547EA">
        <w:rPr>
          <w:rFonts w:ascii="Times New Roman" w:hAnsi="Times New Roman"/>
          <w:color w:val="000000"/>
          <w:sz w:val="28"/>
          <w:lang w:val="ru-RU"/>
        </w:rPr>
        <w:t xml:space="preserve"> поведения с учётом возрастных обязанностей;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  <w:sectPr w:rsidR="004913DD" w:rsidRPr="00B547EA" w:rsidSect="00A450B0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913DD" w:rsidRDefault="00686938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606609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44999" w:rsidRPr="00C44999" w:rsidRDefault="00C44999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Default="00686938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04E18" w:rsidRPr="00404E18" w:rsidRDefault="00404E18" w:rsidP="00C44999">
      <w:pPr>
        <w:spacing w:after="0" w:line="240" w:lineRule="auto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8"/>
        <w:gridCol w:w="4725"/>
        <w:gridCol w:w="1271"/>
        <w:gridCol w:w="1843"/>
        <w:gridCol w:w="1999"/>
        <w:gridCol w:w="2759"/>
      </w:tblGrid>
      <w:tr w:rsidR="004913DD" w:rsidTr="009D0FFF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3DD" w:rsidRDefault="001347CC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</w:t>
            </w:r>
            <w:proofErr w:type="spellStart"/>
            <w:r w:rsidR="00686938"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proofErr w:type="spellEnd"/>
            <w:r w:rsidR="0068693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="0068693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="00686938"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4913DD" w:rsidRDefault="004913DD" w:rsidP="001347CC">
            <w:pPr>
              <w:spacing w:after="0" w:line="240" w:lineRule="auto"/>
              <w:ind w:left="57" w:firstLine="936"/>
              <w:jc w:val="center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center"/>
            </w:pPr>
          </w:p>
        </w:tc>
        <w:tc>
          <w:tcPr>
            <w:tcW w:w="5113" w:type="dxa"/>
            <w:gridSpan w:val="3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center"/>
            </w:pPr>
          </w:p>
        </w:tc>
      </w:tr>
      <w:tr w:rsidR="004913DD" w:rsidTr="009D0FFF">
        <w:trPr>
          <w:trHeight w:val="144"/>
          <w:tblCellSpacing w:w="20" w:type="nil"/>
        </w:trPr>
        <w:tc>
          <w:tcPr>
            <w:tcW w:w="9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4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Pr="001347CC" w:rsidRDefault="00D41380" w:rsidP="001347C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7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/>
              <w:jc w:val="both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2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FD5044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4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C5247">
              <w:fldChar w:fldCharType="begin"/>
            </w:r>
            <w:r w:rsidR="00FC5247">
              <w:instrText>HYPERLINK</w:instrText>
            </w:r>
            <w:r w:rsidR="00FC5247" w:rsidRPr="00EE1ABF">
              <w:rPr>
                <w:lang w:val="ru-RU"/>
              </w:rPr>
              <w:instrText xml:space="preserve"> "</w:instrText>
            </w:r>
            <w:r w:rsidR="00FC5247">
              <w:instrText>https</w:instrText>
            </w:r>
            <w:r w:rsidR="00FC5247" w:rsidRPr="00EE1ABF">
              <w:rPr>
                <w:lang w:val="ru-RU"/>
              </w:rPr>
              <w:instrText>://</w:instrText>
            </w:r>
            <w:r w:rsidR="00FC5247">
              <w:instrText>m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edsoo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ru</w:instrText>
            </w:r>
            <w:r w:rsidR="00FC5247" w:rsidRPr="00EE1ABF">
              <w:rPr>
                <w:lang w:val="ru-RU"/>
              </w:rPr>
              <w:instrText>/7</w:instrText>
            </w:r>
            <w:r w:rsidR="00FC5247">
              <w:instrText>f</w:instrText>
            </w:r>
            <w:r w:rsidR="00FC5247" w:rsidRPr="00EE1ABF">
              <w:rPr>
                <w:lang w:val="ru-RU"/>
              </w:rPr>
              <w:instrText>419506" \</w:instrText>
            </w:r>
            <w:r w:rsidR="00FC5247">
              <w:instrText>h</w:instrText>
            </w:r>
            <w:r w:rsidR="00FC524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FC5247">
              <w:fldChar w:fldCharType="end"/>
            </w:r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5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C5247">
              <w:fldChar w:fldCharType="begin"/>
            </w:r>
            <w:r w:rsidR="00FC5247">
              <w:instrText>HYPERLINK</w:instrText>
            </w:r>
            <w:r w:rsidR="00FC5247" w:rsidRPr="00EE1ABF">
              <w:rPr>
                <w:lang w:val="ru-RU"/>
              </w:rPr>
              <w:instrText xml:space="preserve"> "</w:instrText>
            </w:r>
            <w:r w:rsidR="00FC5247">
              <w:instrText>https</w:instrText>
            </w:r>
            <w:r w:rsidR="00FC5247" w:rsidRPr="00EE1ABF">
              <w:rPr>
                <w:lang w:val="ru-RU"/>
              </w:rPr>
              <w:instrText>://</w:instrText>
            </w:r>
            <w:r w:rsidR="00FC5247">
              <w:instrText>m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edsoo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ru</w:instrText>
            </w:r>
            <w:r w:rsidR="00FC5247" w:rsidRPr="00EE1ABF">
              <w:rPr>
                <w:lang w:val="ru-RU"/>
              </w:rPr>
              <w:instrText>/7</w:instrText>
            </w:r>
            <w:r w:rsidR="00FC5247">
              <w:instrText>f</w:instrText>
            </w:r>
            <w:r w:rsidR="00FC5247" w:rsidRPr="00EE1ABF">
              <w:rPr>
                <w:lang w:val="ru-RU"/>
              </w:rPr>
              <w:instrText>419506" \</w:instrText>
            </w:r>
            <w:r w:rsidR="00FC5247">
              <w:instrText>h</w:instrText>
            </w:r>
            <w:r w:rsidR="00FC524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FC5247">
              <w:fldChar w:fldCharType="end"/>
            </w:r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6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C5247">
              <w:fldChar w:fldCharType="begin"/>
            </w:r>
            <w:r w:rsidR="00FC5247">
              <w:instrText>HYPERLINK</w:instrText>
            </w:r>
            <w:r w:rsidR="00FC5247" w:rsidRPr="00EE1ABF">
              <w:rPr>
                <w:lang w:val="ru-RU"/>
              </w:rPr>
              <w:instrText xml:space="preserve"> "</w:instrText>
            </w:r>
            <w:r w:rsidR="00FC5247">
              <w:instrText>https</w:instrText>
            </w:r>
            <w:r w:rsidR="00FC5247" w:rsidRPr="00EE1ABF">
              <w:rPr>
                <w:lang w:val="ru-RU"/>
              </w:rPr>
              <w:instrText>://</w:instrText>
            </w:r>
            <w:r w:rsidR="00FC5247">
              <w:instrText>m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edsoo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ru</w:instrText>
            </w:r>
            <w:r w:rsidR="00FC5247" w:rsidRPr="00EE1ABF">
              <w:rPr>
                <w:lang w:val="ru-RU"/>
              </w:rPr>
              <w:instrText>/7</w:instrText>
            </w:r>
            <w:r w:rsidR="00FC5247">
              <w:instrText>f</w:instrText>
            </w:r>
            <w:r w:rsidR="00FC5247" w:rsidRPr="00EE1ABF">
              <w:rPr>
                <w:lang w:val="ru-RU"/>
              </w:rPr>
              <w:instrText>419506" \</w:instrText>
            </w:r>
            <w:r w:rsidR="00FC5247">
              <w:instrText>h</w:instrText>
            </w:r>
            <w:r w:rsidR="00FC524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FC5247">
              <w:fldChar w:fldCharType="end"/>
            </w:r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7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C5247">
              <w:fldChar w:fldCharType="begin"/>
            </w:r>
            <w:r w:rsidR="00FC5247">
              <w:instrText>HYPERLINK</w:instrText>
            </w:r>
            <w:r w:rsidR="00FC5247" w:rsidRPr="00EE1ABF">
              <w:rPr>
                <w:lang w:val="ru-RU"/>
              </w:rPr>
              <w:instrText xml:space="preserve"> "</w:instrText>
            </w:r>
            <w:r w:rsidR="00FC5247">
              <w:instrText>https</w:instrText>
            </w:r>
            <w:r w:rsidR="00FC5247" w:rsidRPr="00EE1ABF">
              <w:rPr>
                <w:lang w:val="ru-RU"/>
              </w:rPr>
              <w:instrText>://</w:instrText>
            </w:r>
            <w:r w:rsidR="00FC5247">
              <w:instrText>m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edsoo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ru</w:instrText>
            </w:r>
            <w:r w:rsidR="00FC5247" w:rsidRPr="00EE1ABF">
              <w:rPr>
                <w:lang w:val="ru-RU"/>
              </w:rPr>
              <w:instrText>/7</w:instrText>
            </w:r>
            <w:r w:rsidR="00FC5247">
              <w:instrText>f</w:instrText>
            </w:r>
            <w:r w:rsidR="00FC5247" w:rsidRPr="00EE1ABF">
              <w:rPr>
                <w:lang w:val="ru-RU"/>
              </w:rPr>
              <w:instrText>419506" \</w:instrText>
            </w:r>
            <w:r w:rsidR="00FC5247">
              <w:instrText>h</w:instrText>
            </w:r>
            <w:r w:rsidR="00FC524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FC5247">
              <w:fldChar w:fldCharType="end"/>
            </w:r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8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C5247">
              <w:fldChar w:fldCharType="begin"/>
            </w:r>
            <w:r w:rsidR="00FC5247">
              <w:instrText>HYPERLINK</w:instrText>
            </w:r>
            <w:r w:rsidR="00FC5247" w:rsidRPr="00EE1ABF">
              <w:rPr>
                <w:lang w:val="ru-RU"/>
              </w:rPr>
              <w:instrText xml:space="preserve"> "</w:instrText>
            </w:r>
            <w:r w:rsidR="00FC5247">
              <w:instrText>https</w:instrText>
            </w:r>
            <w:r w:rsidR="00FC5247" w:rsidRPr="00EE1ABF">
              <w:rPr>
                <w:lang w:val="ru-RU"/>
              </w:rPr>
              <w:instrText>://</w:instrText>
            </w:r>
            <w:r w:rsidR="00FC5247">
              <w:instrText>m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edsoo</w:instrText>
            </w:r>
            <w:r w:rsidR="00FC5247" w:rsidRPr="00EE1ABF">
              <w:rPr>
                <w:lang w:val="ru-RU"/>
              </w:rPr>
              <w:instrText>.</w:instrText>
            </w:r>
            <w:r w:rsidR="00FC5247">
              <w:instrText>ru</w:instrText>
            </w:r>
            <w:r w:rsidR="00FC5247" w:rsidRPr="00EE1ABF">
              <w:rPr>
                <w:lang w:val="ru-RU"/>
              </w:rPr>
              <w:instrText>/7</w:instrText>
            </w:r>
            <w:r w:rsidR="00FC5247">
              <w:instrText>f</w:instrText>
            </w:r>
            <w:r w:rsidR="00FC5247" w:rsidRPr="00EE1ABF">
              <w:rPr>
                <w:lang w:val="ru-RU"/>
              </w:rPr>
              <w:instrText>419506" \</w:instrText>
            </w:r>
            <w:r w:rsidR="00FC5247">
              <w:instrText>h</w:instrText>
            </w:r>
            <w:r w:rsidR="00FC524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547EA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FC5247">
              <w:fldChar w:fldCharType="end"/>
            </w:r>
          </w:p>
        </w:tc>
      </w:tr>
      <w:tr w:rsidR="004913DD" w:rsidRPr="00EE1ABF" w:rsidTr="009D0FFF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4913DD" w:rsidRPr="00FD5044" w:rsidRDefault="00FD5044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  <w:proofErr w:type="spellStart"/>
            <w:r w:rsidR="00686938">
              <w:rPr>
                <w:rFonts w:ascii="Times New Roman" w:hAnsi="Times New Roman"/>
                <w:color w:val="000000"/>
                <w:sz w:val="24"/>
              </w:rPr>
              <w:t>9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Pr="00EE1ABF" w:rsidRDefault="00EE1ABF" w:rsidP="00EE1ABF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913DD" w:rsidTr="009D0FFF">
        <w:trPr>
          <w:trHeight w:val="144"/>
          <w:tblCellSpacing w:w="20" w:type="nil"/>
        </w:trPr>
        <w:tc>
          <w:tcPr>
            <w:tcW w:w="5633" w:type="dxa"/>
            <w:gridSpan w:val="2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1347CC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EE1ABF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913DD" w:rsidRPr="00EE1ABF" w:rsidRDefault="00EE1ABF" w:rsidP="00EE1ABF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1347CC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Default="004913DD" w:rsidP="001347CC">
            <w:pPr>
              <w:spacing w:after="0" w:line="240" w:lineRule="auto"/>
              <w:ind w:left="57" w:firstLine="936"/>
              <w:jc w:val="center"/>
            </w:pPr>
          </w:p>
        </w:tc>
      </w:tr>
    </w:tbl>
    <w:p w:rsidR="004913DD" w:rsidRDefault="004913DD" w:rsidP="001347CC">
      <w:pPr>
        <w:spacing w:after="0" w:line="240" w:lineRule="auto"/>
        <w:ind w:left="57" w:firstLine="936"/>
        <w:jc w:val="center"/>
        <w:sectPr w:rsidR="004913DD" w:rsidSect="00A450B0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D0FFF" w:rsidRDefault="009D0FFF" w:rsidP="001347CC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</w:rPr>
      </w:pPr>
    </w:p>
    <w:p w:rsidR="009D0FFF" w:rsidRDefault="009D0FFF" w:rsidP="001347CC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</w:rPr>
      </w:pPr>
    </w:p>
    <w:p w:rsidR="009D0FFF" w:rsidRDefault="009D0FFF" w:rsidP="001347CC">
      <w:pPr>
        <w:spacing w:after="0" w:line="240" w:lineRule="auto"/>
        <w:ind w:left="57" w:firstLine="936"/>
        <w:jc w:val="both"/>
        <w:rPr>
          <w:rFonts w:ascii="Times New Roman" w:hAnsi="Times New Roman"/>
          <w:b/>
          <w:color w:val="000000"/>
          <w:sz w:val="28"/>
        </w:rPr>
      </w:pPr>
    </w:p>
    <w:p w:rsidR="009D0FFF" w:rsidRDefault="009D0FFF" w:rsidP="001347CC">
      <w:pPr>
        <w:spacing w:after="0" w:line="240" w:lineRule="auto"/>
        <w:ind w:left="57" w:firstLine="936"/>
        <w:jc w:val="both"/>
        <w:rPr>
          <w:rFonts w:ascii="Times New Roman" w:hAnsi="Times New Roman"/>
          <w:b/>
          <w:color w:val="000000"/>
          <w:sz w:val="28"/>
        </w:rPr>
      </w:pPr>
    </w:p>
    <w:p w:rsidR="009D0FFF" w:rsidRDefault="009D0FFF" w:rsidP="001347CC">
      <w:pPr>
        <w:spacing w:after="0" w:line="240" w:lineRule="auto"/>
        <w:ind w:left="57" w:firstLine="936"/>
        <w:jc w:val="both"/>
        <w:rPr>
          <w:rFonts w:ascii="Times New Roman" w:hAnsi="Times New Roman"/>
          <w:b/>
          <w:color w:val="000000"/>
          <w:sz w:val="28"/>
        </w:rPr>
      </w:pPr>
    </w:p>
    <w:p w:rsidR="004913DD" w:rsidRDefault="00686938" w:rsidP="00116640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D0FFF" w:rsidRDefault="009D0FFF" w:rsidP="001347CC">
      <w:pPr>
        <w:spacing w:after="0" w:line="240" w:lineRule="auto"/>
        <w:ind w:left="57" w:firstLine="936"/>
        <w:jc w:val="both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6"/>
        <w:gridCol w:w="4257"/>
        <w:gridCol w:w="1570"/>
        <w:gridCol w:w="1763"/>
        <w:gridCol w:w="1832"/>
        <w:gridCol w:w="2759"/>
      </w:tblGrid>
      <w:tr w:rsidR="004913DD" w:rsidTr="004D3DE2">
        <w:trPr>
          <w:trHeight w:val="144"/>
          <w:tblCellSpacing w:w="20" w:type="nil"/>
        </w:trPr>
        <w:tc>
          <w:tcPr>
            <w:tcW w:w="1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DFE" w:rsidRDefault="004A6DFE" w:rsidP="00400C4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№№</w:t>
            </w:r>
          </w:p>
          <w:p w:rsidR="004913DD" w:rsidRDefault="00400C4C" w:rsidP="00400C4C">
            <w:pPr>
              <w:spacing w:after="0" w:line="240" w:lineRule="auto"/>
              <w:ind w:left="57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="00686938">
              <w:rPr>
                <w:rFonts w:ascii="Times New Roman" w:hAnsi="Times New Roman"/>
                <w:b/>
                <w:color w:val="000000"/>
                <w:sz w:val="24"/>
              </w:rPr>
              <w:t>/п</w:t>
            </w:r>
          </w:p>
          <w:p w:rsidR="004913DD" w:rsidRDefault="004913DD" w:rsidP="00400C4C">
            <w:pPr>
              <w:spacing w:after="0" w:line="240" w:lineRule="auto"/>
              <w:ind w:left="57" w:firstLine="936"/>
              <w:jc w:val="center"/>
            </w:pPr>
          </w:p>
        </w:tc>
        <w:tc>
          <w:tcPr>
            <w:tcW w:w="4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3DD" w:rsidRDefault="00686938" w:rsidP="004A6DFE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4913DD" w:rsidRDefault="004913DD" w:rsidP="004A6DFE">
            <w:pPr>
              <w:spacing w:after="0" w:line="240" w:lineRule="auto"/>
              <w:ind w:left="57" w:firstLine="936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13DD" w:rsidRDefault="00686938" w:rsidP="004A6DFE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13DD" w:rsidRDefault="00686938" w:rsidP="004A6DFE">
            <w:pPr>
              <w:spacing w:after="0" w:line="240" w:lineRule="auto"/>
              <w:ind w:left="57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</w:tr>
      <w:tr w:rsidR="004913DD" w:rsidTr="004D3DE2">
        <w:trPr>
          <w:trHeight w:val="144"/>
          <w:tblCellSpacing w:w="20" w:type="nil"/>
        </w:trPr>
        <w:tc>
          <w:tcPr>
            <w:tcW w:w="13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3DD" w:rsidRDefault="004913DD" w:rsidP="00400C4C">
            <w:pPr>
              <w:spacing w:after="0" w:line="240" w:lineRule="auto"/>
              <w:ind w:left="57" w:firstLine="936"/>
              <w:jc w:val="center"/>
            </w:pPr>
          </w:p>
        </w:tc>
        <w:tc>
          <w:tcPr>
            <w:tcW w:w="4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A6DFE">
            <w:pPr>
              <w:spacing w:after="0" w:line="240" w:lineRule="auto"/>
              <w:ind w:left="5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A6DFE">
            <w:pPr>
              <w:spacing w:after="0" w:line="240" w:lineRule="auto"/>
              <w:ind w:left="5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A6DFE">
            <w:pPr>
              <w:spacing w:after="0" w:line="240" w:lineRule="auto"/>
              <w:ind w:left="5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13DD" w:rsidRDefault="004913DD" w:rsidP="001347CC">
            <w:pPr>
              <w:spacing w:after="0" w:line="240" w:lineRule="auto"/>
              <w:ind w:left="57" w:firstLine="936"/>
              <w:jc w:val="both"/>
            </w:pPr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ind w:left="57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RPr="00EE1ABF" w:rsidTr="004D3DE2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913DD" w:rsidRPr="009550EC" w:rsidRDefault="00686938" w:rsidP="009550E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550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257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913DD" w:rsidTr="004D3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13DD" w:rsidRPr="00B547EA" w:rsidRDefault="00686938" w:rsidP="004D3DE2">
            <w:pPr>
              <w:spacing w:after="0" w:line="240" w:lineRule="auto"/>
              <w:ind w:left="57" w:firstLine="936"/>
              <w:jc w:val="center"/>
              <w:rPr>
                <w:lang w:val="ru-RU"/>
              </w:rPr>
            </w:pPr>
            <w:r w:rsidRPr="00B54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913DD" w:rsidRDefault="00686938" w:rsidP="004D3DE2">
            <w:pPr>
              <w:spacing w:after="0" w:line="240" w:lineRule="auto"/>
              <w:ind w:left="57" w:firstLine="9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59" w:type="dxa"/>
            <w:tcMar>
              <w:top w:w="50" w:type="dxa"/>
              <w:left w:w="100" w:type="dxa"/>
            </w:tcMar>
            <w:vAlign w:val="center"/>
          </w:tcPr>
          <w:p w:rsidR="004913DD" w:rsidRDefault="004913DD" w:rsidP="004D3DE2">
            <w:pPr>
              <w:spacing w:after="0" w:line="240" w:lineRule="auto"/>
              <w:ind w:left="57" w:firstLine="936"/>
              <w:jc w:val="center"/>
            </w:pPr>
          </w:p>
        </w:tc>
      </w:tr>
    </w:tbl>
    <w:p w:rsidR="004913DD" w:rsidRDefault="004913DD" w:rsidP="004D3DE2">
      <w:pPr>
        <w:spacing w:after="0" w:line="240" w:lineRule="auto"/>
        <w:ind w:firstLine="936"/>
        <w:jc w:val="center"/>
        <w:sectPr w:rsidR="004913DD" w:rsidSect="00A450B0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913DD" w:rsidRDefault="004913DD" w:rsidP="004D3DE2">
      <w:pPr>
        <w:spacing w:after="0" w:line="240" w:lineRule="auto"/>
        <w:ind w:left="57" w:firstLine="936"/>
        <w:jc w:val="center"/>
        <w:sectPr w:rsidR="004913DD" w:rsidSect="00A450B0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D0FFF" w:rsidRDefault="009D0FFF" w:rsidP="004D3DE2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</w:rPr>
      </w:pPr>
      <w:bookmarkStart w:id="9" w:name="block-16066098"/>
      <w:bookmarkEnd w:id="8"/>
    </w:p>
    <w:p w:rsidR="004913DD" w:rsidRDefault="00686938" w:rsidP="00E658F9">
      <w:pPr>
        <w:spacing w:after="0" w:line="240" w:lineRule="auto"/>
        <w:ind w:left="57" w:firstLine="936"/>
        <w:jc w:val="center"/>
      </w:pPr>
      <w:bookmarkStart w:id="10" w:name="block-16066101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913DD" w:rsidRDefault="00686938" w:rsidP="00E658F9">
      <w:pPr>
        <w:spacing w:after="0" w:line="240" w:lineRule="auto"/>
        <w:ind w:left="57" w:firstLine="936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9772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2B03" w:rsidRPr="00B9772D" w:rsidRDefault="00D82B03" w:rsidP="00E658F9">
      <w:pPr>
        <w:spacing w:after="0" w:line="240" w:lineRule="auto"/>
        <w:ind w:left="57" w:firstLine="936"/>
        <w:jc w:val="center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ea971fa-9aae-469c-8a9b-f4f233706a2c"/>
      <w:r w:rsidRPr="00B547EA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8 класс/ Хренников Б.О., Гололобов Н.В., Льняная Л.И., Маслов М.В.; под редакцией Егорова С.Н., Акционерное общество «Издательство «Просвещение»</w:t>
      </w:r>
      <w:bookmarkEnd w:id="11"/>
      <w:r w:rsidRPr="00B547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db1d9d1-cf33-4708-ba95-e123daeb3e97"/>
      <w:r w:rsidRPr="00B547EA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9 класс/ Хренников Б.О., Гололобов Н.В., Льняная Л.И., Маслов М.В.; под редакцией Егорова С.Н., Акционерное общество «Издательство «Просвещение»</w:t>
      </w:r>
      <w:bookmarkEnd w:id="12"/>
      <w:r w:rsidRPr="00B547EA">
        <w:rPr>
          <w:rFonts w:ascii="Times New Roman" w:hAnsi="Times New Roman"/>
          <w:color w:val="000000"/>
          <w:sz w:val="28"/>
          <w:lang w:val="ru-RU"/>
        </w:rPr>
        <w:t>‌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13DD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  <w:r w:rsidRPr="00B547EA">
        <w:rPr>
          <w:rFonts w:ascii="Times New Roman" w:hAnsi="Times New Roman"/>
          <w:color w:val="000000"/>
          <w:sz w:val="28"/>
          <w:lang w:val="ru-RU"/>
        </w:rPr>
        <w:t>​‌Рабочая программа по ОБЖ 8 - 9 класс</w:t>
      </w:r>
      <w:r w:rsidRPr="00B547EA">
        <w:rPr>
          <w:sz w:val="28"/>
          <w:lang w:val="ru-RU"/>
        </w:rPr>
        <w:br/>
      </w:r>
      <w:bookmarkStart w:id="13" w:name="74e04b93-2cd1-4981-bcb4-8787512a45d0"/>
      <w:r w:rsidRPr="00B547E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</w:t>
      </w:r>
      <w:bookmarkEnd w:id="13"/>
      <w:r w:rsidRPr="00B547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</w:pPr>
    </w:p>
    <w:p w:rsidR="004913DD" w:rsidRPr="00B547EA" w:rsidRDefault="00686938" w:rsidP="00E658F9">
      <w:pPr>
        <w:spacing w:after="0" w:line="240" w:lineRule="auto"/>
        <w:ind w:left="57" w:firstLine="936"/>
        <w:jc w:val="center"/>
        <w:rPr>
          <w:lang w:val="ru-RU"/>
        </w:rPr>
      </w:pPr>
      <w:r w:rsidRPr="00B547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13DD" w:rsidRPr="00B547EA" w:rsidRDefault="00D82B03" w:rsidP="00D82B03">
      <w:pPr>
        <w:spacing w:after="0" w:line="240" w:lineRule="auto"/>
        <w:ind w:left="5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86938">
        <w:rPr>
          <w:rFonts w:ascii="Times New Roman" w:hAnsi="Times New Roman"/>
          <w:color w:val="000000"/>
          <w:sz w:val="28"/>
        </w:rPr>
        <w:t>https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686938">
        <w:rPr>
          <w:rFonts w:ascii="Times New Roman" w:hAnsi="Times New Roman"/>
          <w:color w:val="000000"/>
          <w:sz w:val="28"/>
        </w:rPr>
        <w:t>educont</w:t>
      </w:r>
      <w:proofErr w:type="spellEnd"/>
      <w:r w:rsidR="00686938" w:rsidRPr="00B547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86938">
        <w:rPr>
          <w:rFonts w:ascii="Times New Roman" w:hAnsi="Times New Roman"/>
          <w:color w:val="000000"/>
          <w:sz w:val="28"/>
        </w:rPr>
        <w:t>ru</w:t>
      </w:r>
      <w:proofErr w:type="spellEnd"/>
      <w:r w:rsidR="00686938" w:rsidRPr="00B547EA">
        <w:rPr>
          <w:sz w:val="28"/>
          <w:lang w:val="ru-RU"/>
        </w:rPr>
        <w:br/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86938">
        <w:rPr>
          <w:rFonts w:ascii="Times New Roman" w:hAnsi="Times New Roman"/>
          <w:color w:val="000000"/>
          <w:sz w:val="28"/>
        </w:rPr>
        <w:t>https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686938">
        <w:rPr>
          <w:rFonts w:ascii="Times New Roman" w:hAnsi="Times New Roman"/>
          <w:color w:val="000000"/>
          <w:sz w:val="28"/>
        </w:rPr>
        <w:t>urok</w:t>
      </w:r>
      <w:proofErr w:type="spellEnd"/>
      <w:r w:rsidR="00686938" w:rsidRPr="00B547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86938">
        <w:rPr>
          <w:rFonts w:ascii="Times New Roman" w:hAnsi="Times New Roman"/>
          <w:color w:val="000000"/>
          <w:sz w:val="28"/>
        </w:rPr>
        <w:t>apkpro</w:t>
      </w:r>
      <w:proofErr w:type="spellEnd"/>
      <w:r w:rsidR="00686938" w:rsidRPr="00B547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86938">
        <w:rPr>
          <w:rFonts w:ascii="Times New Roman" w:hAnsi="Times New Roman"/>
          <w:color w:val="000000"/>
          <w:sz w:val="28"/>
        </w:rPr>
        <w:t>ru</w:t>
      </w:r>
      <w:proofErr w:type="spellEnd"/>
      <w:r w:rsidR="00686938" w:rsidRPr="00B547EA">
        <w:rPr>
          <w:sz w:val="28"/>
          <w:lang w:val="ru-RU"/>
        </w:rPr>
        <w:br/>
      </w:r>
      <w:bookmarkStart w:id="14" w:name="4db1b891-46b6-424a-ab63-7fb5c2284dca"/>
      <w:r w:rsidR="00686938" w:rsidRPr="00B547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86938">
        <w:rPr>
          <w:rFonts w:ascii="Times New Roman" w:hAnsi="Times New Roman"/>
          <w:color w:val="000000"/>
          <w:sz w:val="28"/>
        </w:rPr>
        <w:t>https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>://</w:t>
      </w:r>
      <w:r w:rsidR="00686938">
        <w:rPr>
          <w:rFonts w:ascii="Times New Roman" w:hAnsi="Times New Roman"/>
          <w:color w:val="000000"/>
          <w:sz w:val="28"/>
        </w:rPr>
        <w:t>m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86938">
        <w:rPr>
          <w:rFonts w:ascii="Times New Roman" w:hAnsi="Times New Roman"/>
          <w:color w:val="000000"/>
          <w:sz w:val="28"/>
        </w:rPr>
        <w:t>edsoo</w:t>
      </w:r>
      <w:proofErr w:type="spellEnd"/>
      <w:r w:rsidR="00686938" w:rsidRPr="00B547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86938">
        <w:rPr>
          <w:rFonts w:ascii="Times New Roman" w:hAnsi="Times New Roman"/>
          <w:color w:val="000000"/>
          <w:sz w:val="28"/>
        </w:rPr>
        <w:t>ru</w:t>
      </w:r>
      <w:bookmarkEnd w:id="14"/>
      <w:proofErr w:type="spellEnd"/>
      <w:r w:rsidR="00686938" w:rsidRPr="00B547EA">
        <w:rPr>
          <w:rFonts w:ascii="Times New Roman" w:hAnsi="Times New Roman"/>
          <w:color w:val="333333"/>
          <w:sz w:val="28"/>
          <w:lang w:val="ru-RU"/>
        </w:rPr>
        <w:t>‌</w:t>
      </w:r>
      <w:r w:rsidR="00686938" w:rsidRPr="00B547EA">
        <w:rPr>
          <w:rFonts w:ascii="Times New Roman" w:hAnsi="Times New Roman"/>
          <w:color w:val="000000"/>
          <w:sz w:val="28"/>
          <w:lang w:val="ru-RU"/>
        </w:rPr>
        <w:t>​</w:t>
      </w:r>
    </w:p>
    <w:p w:rsidR="004913DD" w:rsidRPr="00B547EA" w:rsidRDefault="004913DD" w:rsidP="00E658F9">
      <w:pPr>
        <w:spacing w:after="0" w:line="240" w:lineRule="auto"/>
        <w:ind w:left="57" w:firstLine="936"/>
        <w:jc w:val="both"/>
        <w:rPr>
          <w:lang w:val="ru-RU"/>
        </w:rPr>
        <w:sectPr w:rsidR="004913DD" w:rsidRPr="00B547EA" w:rsidSect="00A450B0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0"/>
    <w:p w:rsidR="00686938" w:rsidRPr="00B547EA" w:rsidRDefault="00686938" w:rsidP="00E658F9">
      <w:pPr>
        <w:spacing w:after="0" w:line="240" w:lineRule="auto"/>
        <w:ind w:left="57" w:firstLine="936"/>
        <w:jc w:val="both"/>
        <w:rPr>
          <w:lang w:val="ru-RU"/>
        </w:rPr>
      </w:pPr>
    </w:p>
    <w:sectPr w:rsidR="00686938" w:rsidRPr="00B547EA" w:rsidSect="00A450B0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13D6"/>
    <w:multiLevelType w:val="multilevel"/>
    <w:tmpl w:val="047C69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13DD"/>
    <w:rsid w:val="00060016"/>
    <w:rsid w:val="00061A5F"/>
    <w:rsid w:val="00116640"/>
    <w:rsid w:val="001347CC"/>
    <w:rsid w:val="002F0A1A"/>
    <w:rsid w:val="00400C4C"/>
    <w:rsid w:val="00404E18"/>
    <w:rsid w:val="004913DD"/>
    <w:rsid w:val="0049484A"/>
    <w:rsid w:val="004A6DFE"/>
    <w:rsid w:val="004D3DE2"/>
    <w:rsid w:val="004D428A"/>
    <w:rsid w:val="004F56BA"/>
    <w:rsid w:val="0065221D"/>
    <w:rsid w:val="00653D0C"/>
    <w:rsid w:val="00686938"/>
    <w:rsid w:val="00893CE7"/>
    <w:rsid w:val="009550EC"/>
    <w:rsid w:val="009D0FFF"/>
    <w:rsid w:val="00A450B0"/>
    <w:rsid w:val="00A841AF"/>
    <w:rsid w:val="00B20F00"/>
    <w:rsid w:val="00B547EA"/>
    <w:rsid w:val="00B9772D"/>
    <w:rsid w:val="00C44999"/>
    <w:rsid w:val="00C66C76"/>
    <w:rsid w:val="00CF691D"/>
    <w:rsid w:val="00D41380"/>
    <w:rsid w:val="00D41D24"/>
    <w:rsid w:val="00D82B03"/>
    <w:rsid w:val="00E4676C"/>
    <w:rsid w:val="00E658F9"/>
    <w:rsid w:val="00EE1ABF"/>
    <w:rsid w:val="00F2443F"/>
    <w:rsid w:val="00FC5247"/>
    <w:rsid w:val="00FD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13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91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b59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b59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30</Pages>
  <Words>8431</Words>
  <Characters>48061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22</cp:revision>
  <dcterms:created xsi:type="dcterms:W3CDTF">2023-09-11T17:17:00Z</dcterms:created>
  <dcterms:modified xsi:type="dcterms:W3CDTF">2023-09-13T17:48:00Z</dcterms:modified>
</cp:coreProperties>
</file>