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6B" w:rsidRPr="00CA7B6B" w:rsidRDefault="00CA7B6B" w:rsidP="00CA7B6B">
      <w:pPr>
        <w:spacing w:after="0" w:line="408" w:lineRule="auto"/>
        <w:ind w:left="120"/>
        <w:jc w:val="center"/>
        <w:rPr>
          <w:lang w:val="ru-RU"/>
        </w:rPr>
      </w:pPr>
      <w:bookmarkStart w:id="0" w:name="block-8893089"/>
      <w:r w:rsidRPr="00CA7B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7B6B" w:rsidRPr="00CA7B6B" w:rsidRDefault="00A31DDE" w:rsidP="00CA7B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59264">
            <v:textbox style="layout-flow:vertical;mso-layout-flow-alt:bottom-to-top;mso-next-textbox:#_x0000_s1026">
              <w:txbxContent>
                <w:p w:rsidR="00CA7B6B" w:rsidRPr="001F1530" w:rsidRDefault="00CA7B6B" w:rsidP="00CA7B6B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CA7B6B"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="00CA7B6B" w:rsidRPr="00CA7B6B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CA7B6B" w:rsidRPr="00CA7B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7B6B" w:rsidRPr="00CA7B6B" w:rsidRDefault="00CA7B6B" w:rsidP="00CA7B6B">
      <w:pPr>
        <w:spacing w:after="0" w:line="408" w:lineRule="auto"/>
        <w:ind w:left="120"/>
        <w:jc w:val="center"/>
        <w:rPr>
          <w:lang w:val="ru-RU"/>
        </w:rPr>
      </w:pPr>
      <w:r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CA7B6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7B6B">
        <w:rPr>
          <w:rFonts w:ascii="Times New Roman" w:hAnsi="Times New Roman"/>
          <w:color w:val="000000"/>
          <w:sz w:val="28"/>
          <w:lang w:val="ru-RU"/>
        </w:rPr>
        <w:t>​</w:t>
      </w:r>
    </w:p>
    <w:p w:rsidR="00CA7B6B" w:rsidRPr="00E02C5D" w:rsidRDefault="00CA7B6B" w:rsidP="00CA7B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67»</w:t>
      </w:r>
    </w:p>
    <w:p w:rsidR="00CA7B6B" w:rsidRDefault="00CA7B6B" w:rsidP="00CA7B6B">
      <w:pPr>
        <w:spacing w:after="0"/>
        <w:ind w:left="120"/>
      </w:pPr>
    </w:p>
    <w:p w:rsidR="00CA7B6B" w:rsidRDefault="00CA7B6B" w:rsidP="00CA7B6B">
      <w:pPr>
        <w:spacing w:after="0"/>
        <w:ind w:left="120"/>
      </w:pPr>
    </w:p>
    <w:p w:rsidR="00CA7B6B" w:rsidRDefault="00CA7B6B" w:rsidP="00CA7B6B">
      <w:pPr>
        <w:spacing w:after="0"/>
        <w:ind w:left="120"/>
      </w:pPr>
    </w:p>
    <w:p w:rsidR="00CA7B6B" w:rsidRDefault="00CA7B6B" w:rsidP="00CA7B6B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CA7B6B" w:rsidRPr="00E02C5D" w:rsidTr="00C36EAC">
        <w:trPr>
          <w:trHeight w:val="2974"/>
        </w:trPr>
        <w:tc>
          <w:tcPr>
            <w:tcW w:w="3290" w:type="dxa"/>
          </w:tcPr>
          <w:p w:rsidR="00CA7B6B" w:rsidRPr="00CA7B6B" w:rsidRDefault="00CA7B6B" w:rsidP="00C36E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:rsid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A7B6B" w:rsidRPr="0040209D" w:rsidRDefault="00CA7B6B" w:rsidP="00C36E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7B6B" w:rsidRPr="00CA7B6B" w:rsidRDefault="00CA7B6B" w:rsidP="00C36E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7B6B" w:rsidRPr="00CA7B6B" w:rsidRDefault="00CA7B6B" w:rsidP="00C36E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CA7B6B" w:rsidRP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:rsid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:rsidR="00CA7B6B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A7B6B" w:rsidRPr="0040209D" w:rsidRDefault="00CA7B6B" w:rsidP="00C36E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3EC8" w:rsidRPr="00CA7B6B" w:rsidRDefault="00F83EC8" w:rsidP="00CA7B6B">
      <w:pPr>
        <w:spacing w:after="0"/>
        <w:rPr>
          <w:lang w:val="ru-RU"/>
        </w:rPr>
      </w:pPr>
    </w:p>
    <w:p w:rsidR="00F83EC8" w:rsidRDefault="00F83EC8">
      <w:pPr>
        <w:spacing w:after="0"/>
        <w:ind w:left="120"/>
      </w:pPr>
    </w:p>
    <w:p w:rsidR="00F83EC8" w:rsidRDefault="00F83EC8">
      <w:pPr>
        <w:spacing w:after="0"/>
        <w:ind w:left="120"/>
      </w:pPr>
    </w:p>
    <w:p w:rsidR="00F83EC8" w:rsidRDefault="00BE0B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3EC8" w:rsidRDefault="00BE0B8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1243658)</w:t>
      </w:r>
    </w:p>
    <w:p w:rsidR="00F83EC8" w:rsidRDefault="00F83EC8">
      <w:pPr>
        <w:spacing w:after="0"/>
        <w:ind w:left="120"/>
        <w:jc w:val="center"/>
      </w:pPr>
    </w:p>
    <w:p w:rsidR="00F83EC8" w:rsidRPr="00A31DDE" w:rsidRDefault="00BE0B8C">
      <w:pPr>
        <w:spacing w:after="0" w:line="408" w:lineRule="auto"/>
        <w:ind w:left="120"/>
        <w:jc w:val="center"/>
        <w:rPr>
          <w:lang w:val="ru-RU"/>
        </w:rPr>
      </w:pPr>
      <w:r w:rsidRPr="00A31DDE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F83EC8" w:rsidRPr="00A31DDE" w:rsidRDefault="00BE0B8C">
      <w:pPr>
        <w:spacing w:after="0" w:line="408" w:lineRule="auto"/>
        <w:ind w:left="120"/>
        <w:jc w:val="center"/>
        <w:rPr>
          <w:lang w:val="ru-RU"/>
        </w:rPr>
      </w:pPr>
      <w:r w:rsidRPr="00A31DD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BE0B8C" w:rsidRDefault="00F83EC8" w:rsidP="00BE0B8C">
      <w:pPr>
        <w:spacing w:after="0"/>
        <w:rPr>
          <w:lang w:val="ru-RU"/>
        </w:rPr>
      </w:pP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A31DDE" w:rsidRDefault="00F83EC8">
      <w:pPr>
        <w:spacing w:after="0"/>
        <w:ind w:left="120"/>
        <w:jc w:val="center"/>
        <w:rPr>
          <w:lang w:val="ru-RU"/>
        </w:rPr>
      </w:pPr>
    </w:p>
    <w:p w:rsidR="00F83EC8" w:rsidRPr="00BE0B8C" w:rsidRDefault="00BE0B8C">
      <w:pPr>
        <w:spacing w:after="0"/>
        <w:ind w:left="120"/>
        <w:jc w:val="center"/>
        <w:rPr>
          <w:lang w:val="ru-RU"/>
        </w:rPr>
      </w:pPr>
      <w:r w:rsidRPr="00BE0B8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r w:rsidRPr="00BE0B8C">
        <w:rPr>
          <w:rFonts w:ascii="Times New Roman" w:hAnsi="Times New Roman"/>
          <w:b/>
          <w:color w:val="000000"/>
          <w:sz w:val="28"/>
          <w:lang w:val="ru-RU"/>
        </w:rPr>
        <w:t>Ростов-на-Дону</w:t>
      </w:r>
      <w:bookmarkEnd w:id="3"/>
      <w:r w:rsidRPr="00BE0B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ff26d425-8a06-47a0-8cd7-ee8d58370039"/>
      <w:r w:rsidR="00CA7B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A7B6B">
        <w:rPr>
          <w:rFonts w:ascii="Times New Roman" w:hAnsi="Times New Roman"/>
          <w:b/>
          <w:color w:val="000000"/>
          <w:sz w:val="28"/>
          <w:lang w:val="ru-RU"/>
        </w:rPr>
        <w:br/>
      </w:r>
      <w:r w:rsidRPr="00BE0B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E0B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E0B8C">
        <w:rPr>
          <w:rFonts w:ascii="Times New Roman" w:hAnsi="Times New Roman"/>
          <w:color w:val="000000"/>
          <w:sz w:val="28"/>
          <w:lang w:val="ru-RU"/>
        </w:rPr>
        <w:t>​</w:t>
      </w:r>
    </w:p>
    <w:p w:rsidR="00F83EC8" w:rsidRPr="00BE0B8C" w:rsidRDefault="00F83EC8">
      <w:pPr>
        <w:spacing w:after="0"/>
        <w:ind w:left="120"/>
        <w:rPr>
          <w:lang w:val="ru-RU"/>
        </w:rPr>
      </w:pPr>
    </w:p>
    <w:p w:rsidR="00F83EC8" w:rsidRPr="00CA7B6B" w:rsidRDefault="00F83EC8">
      <w:pPr>
        <w:rPr>
          <w:rFonts w:ascii="Times New Roman" w:hAnsi="Times New Roman" w:cs="Times New Roman"/>
          <w:sz w:val="28"/>
          <w:szCs w:val="28"/>
          <w:lang w:val="ru-RU"/>
        </w:rPr>
        <w:sectPr w:rsidR="00F83EC8" w:rsidRPr="00CA7B6B">
          <w:pgSz w:w="11906" w:h="16383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8893090"/>
      <w:bookmarkEnd w:id="0"/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BE0B8C" w:rsidRPr="00CA7B6B" w:rsidRDefault="00BE0B8C" w:rsidP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по геометрии составлена на основе</w:t>
      </w:r>
    </w:p>
    <w:p w:rsidR="00BE0B8C" w:rsidRPr="00CA7B6B" w:rsidRDefault="00BE0B8C" w:rsidP="00BE0B8C">
      <w:pPr>
        <w:pStyle w:val="ae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документов:</w:t>
      </w:r>
    </w:p>
    <w:p w:rsidR="00BE0B8C" w:rsidRPr="00CA7B6B" w:rsidRDefault="00BE0B8C" w:rsidP="00BE0B8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BE0B8C" w:rsidRPr="00CA7B6B" w:rsidRDefault="00BE0B8C" w:rsidP="00BE0B8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BE0B8C" w:rsidRPr="00CA7B6B" w:rsidRDefault="00BE0B8C" w:rsidP="00BE0B8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Приказа </w:t>
      </w:r>
      <w:proofErr w:type="spellStart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 от 31 мая 2021 г. № 287»;</w:t>
      </w:r>
    </w:p>
    <w:p w:rsidR="00BE0B8C" w:rsidRPr="00CA7B6B" w:rsidRDefault="00BE0B8C" w:rsidP="00BE0B8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BE0B8C" w:rsidRPr="00CA7B6B" w:rsidRDefault="00BE0B8C" w:rsidP="00BE0B8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BE0B8C" w:rsidRPr="00CA7B6B" w:rsidRDefault="00BE0B8C" w:rsidP="00CA7B6B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Приказа </w:t>
      </w:r>
      <w:proofErr w:type="spellStart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CA7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контрпримеры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ложным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Этому соответствует вторая, вычислительная линия в изучении геометрии. При решении задач практического характера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6" w:name="6c37334c-5fa9-457a-ad76-d36f127aa8c8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F83EC8" w:rsidRPr="00CA7B6B" w:rsidRDefault="00F83EC8">
      <w:pPr>
        <w:rPr>
          <w:rFonts w:ascii="Times New Roman" w:hAnsi="Times New Roman" w:cs="Times New Roman"/>
          <w:sz w:val="28"/>
          <w:szCs w:val="28"/>
          <w:lang w:val="ru-RU"/>
        </w:rPr>
        <w:sectPr w:rsidR="00F83EC8" w:rsidRPr="00CA7B6B">
          <w:pgSz w:w="11906" w:h="16383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8893087"/>
      <w:bookmarkEnd w:id="5"/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Ломаная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прямых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Равнобедренный и равносторонний треугольники. Неравенство треугольника.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Свойства и признаки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параллельных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прямых. Сумма углов треугольника. Внешние углы треугольника.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Средние линии треугольника и трапеции. Центр масс треугольника.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Вычисление площадей треугольников и многоугольников на клетчатой бумаге.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Теорема Пифагора. Применение теоремы Пифагора при решении практических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83EC8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CA7B6B" w:rsidRPr="00CA7B6B" w:rsidRDefault="00CA7B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 w:rsidP="00CA7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Преобразование подобия. Подобие соответственных элементов.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Вектор, длина (модуль) вектора,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сонаправленные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векторы, противоположно направленные векторы,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коллинеарность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векторов, равенство векторов, операции над векторами.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83EC8" w:rsidRPr="00CA7B6B" w:rsidRDefault="00F83EC8">
      <w:pPr>
        <w:rPr>
          <w:rFonts w:ascii="Times New Roman" w:hAnsi="Times New Roman" w:cs="Times New Roman"/>
          <w:sz w:val="28"/>
          <w:szCs w:val="28"/>
          <w:lang w:val="ru-RU"/>
        </w:rPr>
        <w:sectPr w:rsidR="00F83EC8" w:rsidRPr="00CA7B6B">
          <w:pgSz w:w="11906" w:h="16383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8893088"/>
      <w:bookmarkEnd w:id="7"/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«Геометрия» характеризуются: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патриотическое воспитание: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трудовое воспитание: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эстетическое воспитание: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ценности научного познания: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экологическое воспитание: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логические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контрпримеры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обосновывать собственные рассуждения;</w:t>
      </w:r>
    </w:p>
    <w:p w:rsidR="00F83EC8" w:rsidRPr="00CA7B6B" w:rsidRDefault="00BE0B8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3EC8" w:rsidRPr="00CA7B6B" w:rsidRDefault="00BE0B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83EC8" w:rsidRPr="00CA7B6B" w:rsidRDefault="00BE0B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83EC8" w:rsidRPr="00CA7B6B" w:rsidRDefault="00BE0B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3EC8" w:rsidRPr="00CA7B6B" w:rsidRDefault="00BE0B8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83EC8" w:rsidRPr="00CA7B6B" w:rsidRDefault="00BE0B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83EC8" w:rsidRPr="00CA7B6B" w:rsidRDefault="00BE0B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3EC8" w:rsidRPr="00CA7B6B" w:rsidRDefault="00BE0B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83EC8" w:rsidRPr="00CA7B6B" w:rsidRDefault="00BE0B8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3EC8" w:rsidRPr="00CA7B6B" w:rsidRDefault="00BE0B8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F83EC8" w:rsidRPr="00CA7B6B" w:rsidRDefault="00BE0B8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эмоциональный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интеллект</w:t>
      </w:r>
      <w:proofErr w:type="spellEnd"/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83EC8" w:rsidRPr="00CA7B6B" w:rsidRDefault="00BE0B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83EC8" w:rsidRPr="00CA7B6B" w:rsidRDefault="00BE0B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83EC8" w:rsidRPr="00CA7B6B" w:rsidRDefault="00BE0B8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недостижения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цели, находить ошибку, давать оценку приобретённому опыту.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F83EC8" w:rsidRPr="00CA7B6B" w:rsidRDefault="00F83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24426249"/>
      <w:bookmarkEnd w:id="9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7 классе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чертежи к геометрическим задачам.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логические рассуждения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использованием геометрических теорем.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 на клетчатой бумаге.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фактами о том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основные геометрические построения с помощью циркуля и линейки.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8 классе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признаки подобия треугольников в решении геометрических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 применением подобия и тригонометрии (пользуясь, где необходимо, калькулятором).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9 классе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получит следующие предметные результаты: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нетабличных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значений.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83EC8" w:rsidRPr="00CA7B6B" w:rsidRDefault="00BE0B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83EC8" w:rsidRPr="00CA7B6B" w:rsidRDefault="00F83EC8">
      <w:pPr>
        <w:rPr>
          <w:rFonts w:ascii="Times New Roman" w:hAnsi="Times New Roman" w:cs="Times New Roman"/>
          <w:sz w:val="28"/>
          <w:szCs w:val="28"/>
          <w:lang w:val="ru-RU"/>
        </w:rPr>
        <w:sectPr w:rsidR="00F83EC8" w:rsidRPr="00CA7B6B">
          <w:pgSz w:w="11906" w:h="16383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0" w:name="block-8893091"/>
      <w:bookmarkEnd w:id="8"/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F83EC8" w:rsidRPr="00CA7B6B" w:rsidRDefault="00BE0B8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3826"/>
        <w:gridCol w:w="1343"/>
        <w:gridCol w:w="2090"/>
        <w:gridCol w:w="2171"/>
        <w:gridCol w:w="3485"/>
      </w:tblGrid>
      <w:tr w:rsidR="00F83EC8" w:rsidRPr="00CA7B6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геометрических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A31DDE" w:rsidRDefault="00A31D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Параллельные</w:t>
            </w:r>
            <w:proofErr w:type="gram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A31D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bookmarkStart w:id="11" w:name="_GoBack"/>
            <w:bookmarkEnd w:id="11"/>
            <w:r w:rsidR="00BE0B8C"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3EC8" w:rsidRPr="00CA7B6B" w:rsidRDefault="00F83EC8">
      <w:pPr>
        <w:rPr>
          <w:rFonts w:ascii="Times New Roman" w:hAnsi="Times New Roman" w:cs="Times New Roman"/>
          <w:sz w:val="28"/>
          <w:szCs w:val="28"/>
        </w:rPr>
        <w:sectPr w:rsidR="00F83EC8" w:rsidRPr="00CA7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3979"/>
        <w:gridCol w:w="1286"/>
        <w:gridCol w:w="2090"/>
        <w:gridCol w:w="2171"/>
        <w:gridCol w:w="3501"/>
      </w:tblGrid>
      <w:tr w:rsidR="00F83EC8" w:rsidRPr="00CA7B6B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3EC8" w:rsidRPr="00CA7B6B" w:rsidRDefault="00F83EC8">
      <w:pPr>
        <w:rPr>
          <w:rFonts w:ascii="Times New Roman" w:hAnsi="Times New Roman" w:cs="Times New Roman"/>
          <w:sz w:val="28"/>
          <w:szCs w:val="28"/>
        </w:rPr>
        <w:sectPr w:rsidR="00F83EC8" w:rsidRPr="00CA7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EC8" w:rsidRPr="00CA7B6B" w:rsidRDefault="00BE0B8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3865"/>
        <w:gridCol w:w="1331"/>
        <w:gridCol w:w="2090"/>
        <w:gridCol w:w="2171"/>
        <w:gridCol w:w="3485"/>
      </w:tblGrid>
      <w:tr w:rsidR="00F83EC8" w:rsidRPr="00CA7B6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CA7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F83EC8" w:rsidRPr="00CA7B6B" w:rsidRDefault="00F83E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Декартовы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координаты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плоскости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A31DD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систематизация</w:t>
            </w:r>
            <w:proofErr w:type="spellEnd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A7B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83EC8" w:rsidRPr="00CA7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BE0B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83EC8" w:rsidRPr="00CA7B6B" w:rsidRDefault="00F83E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3EC8" w:rsidRPr="00CA7B6B" w:rsidRDefault="00F83EC8">
      <w:pPr>
        <w:rPr>
          <w:rFonts w:ascii="Times New Roman" w:hAnsi="Times New Roman" w:cs="Times New Roman"/>
          <w:sz w:val="28"/>
          <w:szCs w:val="28"/>
        </w:rPr>
        <w:sectPr w:rsidR="00F83EC8" w:rsidRPr="00CA7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EC8" w:rsidRPr="00CA7B6B" w:rsidRDefault="00F83EC8">
      <w:pPr>
        <w:rPr>
          <w:rFonts w:ascii="Times New Roman" w:hAnsi="Times New Roman" w:cs="Times New Roman"/>
          <w:sz w:val="28"/>
          <w:szCs w:val="28"/>
          <w:lang w:val="ru-RU"/>
        </w:rPr>
        <w:sectPr w:rsidR="00F83EC8" w:rsidRPr="00CA7B6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8893092"/>
      <w:bookmarkEnd w:id="10"/>
    </w:p>
    <w:p w:rsidR="00F83EC8" w:rsidRPr="00CA7B6B" w:rsidRDefault="00BE0B8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block-8893093"/>
      <w:bookmarkEnd w:id="12"/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F83EC8" w:rsidRPr="00CA7B6B" w:rsidRDefault="00BE0B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F83EC8" w:rsidRPr="00CA7B6B" w:rsidRDefault="00BE0B8C" w:rsidP="00CA7B6B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14" w:name="acdc3876-571e-4ea9-a1d0-6bf3dde3985b"/>
      <w:r w:rsid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</w:t>
      </w:r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Математика. Геометрия: 7-9-е классы: базовый уровень: учебник, 7-9 классы/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Атанасян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14"/>
      <w:r w:rsidRPr="00CA7B6B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F83EC8" w:rsidRPr="00CA7B6B" w:rsidRDefault="00F83EC8" w:rsidP="00CA7B6B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83EC8" w:rsidRPr="00CA7B6B" w:rsidRDefault="00BE0B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CA7B6B" w:rsidRDefault="00BE0B8C" w:rsidP="00CA7B6B">
      <w:pPr>
        <w:pStyle w:val="ae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</w:rPr>
        <w:t xml:space="preserve">​‌Изучение геометрии в7-9 классах. Пособие для учителей/ </w:t>
      </w:r>
      <w:proofErr w:type="spellStart"/>
      <w:r w:rsidRPr="00CA7B6B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CA7B6B">
        <w:rPr>
          <w:rFonts w:ascii="Times New Roman" w:hAnsi="Times New Roman" w:cs="Times New Roman"/>
          <w:color w:val="000000"/>
          <w:sz w:val="28"/>
          <w:szCs w:val="28"/>
        </w:rPr>
        <w:t xml:space="preserve"> Л.С., Бутузов В.Ф. и др.: М., 2020 г. </w:t>
      </w:r>
    </w:p>
    <w:p w:rsidR="00F83EC8" w:rsidRPr="00CA7B6B" w:rsidRDefault="00BE0B8C" w:rsidP="00CA7B6B">
      <w:pPr>
        <w:pStyle w:val="ae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</w:rPr>
        <w:t xml:space="preserve">Зив Б.Г. Геометрия. Дидактические материалы. 7-9 класс. - М. 2020 г. </w:t>
      </w:r>
      <w:r w:rsidRPr="00CA7B6B">
        <w:rPr>
          <w:rFonts w:ascii="Times New Roman" w:hAnsi="Times New Roman" w:cs="Times New Roman"/>
          <w:sz w:val="28"/>
          <w:szCs w:val="28"/>
        </w:rPr>
        <w:br/>
      </w:r>
      <w:bookmarkStart w:id="15" w:name="810f2c24-8c1c-4af1-98b4-b34d2846533f"/>
      <w:bookmarkEnd w:id="15"/>
      <w:r w:rsidRPr="00CA7B6B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F83EC8" w:rsidRPr="00CA7B6B" w:rsidRDefault="00BE0B8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A7B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A7B6B" w:rsidRDefault="00BE0B8C" w:rsidP="00CA7B6B">
      <w:pPr>
        <w:pStyle w:val="ae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CA7B6B">
        <w:rPr>
          <w:rFonts w:ascii="Times New Roman" w:hAnsi="Times New Roman" w:cs="Times New Roman"/>
          <w:color w:val="333333"/>
          <w:sz w:val="28"/>
          <w:szCs w:val="28"/>
        </w:rPr>
        <w:t>​‌</w:t>
      </w:r>
      <w:r w:rsidRPr="00CA7B6B">
        <w:rPr>
          <w:rFonts w:ascii="Times New Roman" w:hAnsi="Times New Roman" w:cs="Times New Roman"/>
          <w:color w:val="000000"/>
          <w:sz w:val="28"/>
          <w:szCs w:val="28"/>
        </w:rPr>
        <w:t>resh.edu.ru</w:t>
      </w:r>
      <w:bookmarkStart w:id="16" w:name="0cfb5cb7-6334-48ba-8ea7-205ab2d8be80"/>
    </w:p>
    <w:p w:rsidR="00F83EC8" w:rsidRPr="00CA7B6B" w:rsidRDefault="00BE0B8C" w:rsidP="00CA7B6B">
      <w:pPr>
        <w:pStyle w:val="ae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7B6B">
        <w:rPr>
          <w:rFonts w:ascii="Times New Roman" w:hAnsi="Times New Roman" w:cs="Times New Roman"/>
          <w:color w:val="000000"/>
          <w:sz w:val="28"/>
          <w:szCs w:val="28"/>
        </w:rPr>
        <w:t xml:space="preserve"> m.edsoo.ru</w:t>
      </w:r>
      <w:bookmarkEnd w:id="16"/>
      <w:r w:rsidRPr="00CA7B6B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CA7B6B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F83EC8" w:rsidRPr="00BE0B8C" w:rsidRDefault="00F83EC8">
      <w:pPr>
        <w:rPr>
          <w:lang w:val="ru-RU"/>
        </w:rPr>
        <w:sectPr w:rsidR="00F83EC8" w:rsidRPr="00BE0B8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E0B8C" w:rsidRPr="00BE0B8C" w:rsidRDefault="00BE0B8C">
      <w:pPr>
        <w:rPr>
          <w:lang w:val="ru-RU"/>
        </w:rPr>
      </w:pPr>
    </w:p>
    <w:sectPr w:rsidR="00BE0B8C" w:rsidRPr="00BE0B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7437"/>
    <w:multiLevelType w:val="multilevel"/>
    <w:tmpl w:val="6E30B9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3001CF"/>
    <w:multiLevelType w:val="multilevel"/>
    <w:tmpl w:val="444448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A03B9"/>
    <w:multiLevelType w:val="multilevel"/>
    <w:tmpl w:val="E02CB2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902AA2"/>
    <w:multiLevelType w:val="hybridMultilevel"/>
    <w:tmpl w:val="8200B714"/>
    <w:lvl w:ilvl="0" w:tplc="387410B0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4C6D37E1"/>
    <w:multiLevelType w:val="multilevel"/>
    <w:tmpl w:val="C896B9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F3B294A"/>
    <w:multiLevelType w:val="multilevel"/>
    <w:tmpl w:val="893085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A9249D"/>
    <w:multiLevelType w:val="multilevel"/>
    <w:tmpl w:val="C4B4D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8515CB"/>
    <w:multiLevelType w:val="hybridMultilevel"/>
    <w:tmpl w:val="18F0F7FE"/>
    <w:lvl w:ilvl="0" w:tplc="93189B2A">
      <w:start w:val="1"/>
      <w:numFmt w:val="decimal"/>
      <w:lvlText w:val="%1."/>
      <w:lvlJc w:val="left"/>
      <w:pPr>
        <w:ind w:left="4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3EC8"/>
    <w:rsid w:val="003A5196"/>
    <w:rsid w:val="00A31DDE"/>
    <w:rsid w:val="00B2184C"/>
    <w:rsid w:val="00BE0B8C"/>
    <w:rsid w:val="00CA7B6B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BE0B8C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3796</Words>
  <Characters>21639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Батиева Э В</cp:lastModifiedBy>
  <cp:revision>5</cp:revision>
  <dcterms:created xsi:type="dcterms:W3CDTF">2023-08-30T09:07:00Z</dcterms:created>
  <dcterms:modified xsi:type="dcterms:W3CDTF">2023-08-30T13:15:00Z</dcterms:modified>
</cp:coreProperties>
</file>